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 xml:space="preserve"> 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碱性凝胶上样缓冲液（6*）说明书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产品简介：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碱性凝胶加样缓冲液(6x)是一-种经过适当改良的6倍浓缩的DNA上样缓冲液。本上样缓冲液以溴酚蓝、二甲苯青为指示剂，稀释至1x后比重仍然较大，加样后易下沉，且颜色清晰可见，起到电泳指示的作用。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碱性凝胶加样缓冲液(6x )是6倍浓缩的溶液,主要由溴甲酚绿、二甲苯青FF、Ficoll400等组成，呈碱性。使用时需稀释至1x使用，主要用于碱性琼脂糖凝胶电泳。</w:t>
      </w:r>
    </w:p>
    <w:p>
      <w:pPr>
        <w:ind w:firstLine="480" w:firstLineChars="200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产品组成：</w:t>
      </w:r>
    </w:p>
    <w:tbl>
      <w:tblPr>
        <w:tblStyle w:val="7"/>
        <w:tblpPr w:leftFromText="180" w:rightFromText="180" w:vertAnchor="text" w:horzAnchor="page" w:tblpX="1896" w:tblpY="1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7"/>
        <w:gridCol w:w="1497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6" w:hRule="atLeast"/>
        </w:trPr>
        <w:tc>
          <w:tcPr>
            <w:tcW w:w="4647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41275</wp:posOffset>
                      </wp:positionV>
                      <wp:extent cx="2938780" cy="358775"/>
                      <wp:effectExtent l="635" t="4445" r="13335" b="1778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04570" y="5426710"/>
                                <a:ext cx="2938780" cy="358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95pt;margin-top:3.25pt;height:28.25pt;width:231.4pt;z-index:251659264;mso-width-relative:page;mso-height-relative:page;" filled="f" stroked="t" coordsize="21600,21600" o:gfxdata="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Itk2I1AAAAAcBAAAPAAAAAAAAAAEAIAAAACIAAABkcnMvZG93bnJldi54bWxQSwECFAAU&#10;AAAACACHTuJA37k5fvUBAADCAwAADgAAAAAAAAABACAAAAAjAQAAZHJzL2Uyb0RvYy54bWxQSwUG&#10;AAAAAAYABgBZAQAAig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编号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49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RC21879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13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Storage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7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碱性凝胶上样缓冲液（6*）</w:t>
            </w:r>
          </w:p>
        </w:tc>
        <w:tc>
          <w:tcPr>
            <w:tcW w:w="1497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ml</w:t>
            </w:r>
          </w:p>
        </w:tc>
        <w:tc>
          <w:tcPr>
            <w:tcW w:w="2113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RT避光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7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3610" w:type="dxa"/>
            <w:gridSpan w:val="2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自备材料：</w:t>
      </w:r>
    </w:p>
    <w:p>
      <w:pPr>
        <w:numPr>
          <w:ilvl w:val="0"/>
          <w:numId w:val="1"/>
        </w:numPr>
        <w:ind w:right="0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1、蒸馏水</w:t>
      </w:r>
    </w:p>
    <w:p>
      <w:pPr>
        <w:numPr>
          <w:ilvl w:val="0"/>
          <w:numId w:val="1"/>
        </w:numPr>
        <w:ind w:left="0" w:leftChars="0" w:right="0" w:righ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恒温箱或水浴锅 </w:t>
      </w:r>
    </w:p>
    <w:p>
      <w:pPr>
        <w:numPr>
          <w:ilvl w:val="0"/>
          <w:numId w:val="0"/>
        </w:numPr>
        <w:ind w:leftChars="0" w:right="0" w:righ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right="0" w:rightChars="0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操作步骤(仅供参考)：</w:t>
      </w:r>
    </w:p>
    <w:p>
      <w:pPr>
        <w:widowControl w:val="0"/>
        <w:numPr>
          <w:ilvl w:val="0"/>
          <w:numId w:val="0"/>
        </w:numPr>
        <w:ind w:right="0" w:righ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1、按照每9μl DNA样品加入1μl碱性琼脂糖凝胶电泳的比例，混合DNA样品和碱性琼脂糖凝胶电泳。</w:t>
      </w:r>
    </w:p>
    <w:p>
      <w:pPr>
        <w:widowControl w:val="0"/>
        <w:numPr>
          <w:ilvl w:val="0"/>
          <w:numId w:val="0"/>
        </w:numPr>
        <w:ind w:right="0" w:righ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2、直接加到胶内，电泳。</w:t>
      </w:r>
    </w:p>
    <w:p>
      <w:pPr>
        <w:widowControl w:val="0"/>
        <w:numPr>
          <w:ilvl w:val="0"/>
          <w:numId w:val="0"/>
        </w:numPr>
        <w:ind w:right="0" w:righ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 w:right="0" w:rightChars="0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操注意事项：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1、如果每次的使用量很小，可以适当分装后再使用。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2、为了您的安全和健康，请穿实验服并戴一次性手套操作。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有效期：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个月有效。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eastAsia"/>
          <w:b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3324225</wp:posOffset>
          </wp:positionH>
          <wp:positionV relativeFrom="paragraph">
            <wp:posOffset>-176530</wp:posOffset>
          </wp:positionV>
          <wp:extent cx="1844675" cy="963930"/>
          <wp:effectExtent l="0" t="0" r="3175" b="7620"/>
          <wp:wrapTight wrapText="bothSides">
            <wp:wrapPolygon>
              <wp:start x="14276" y="0"/>
              <wp:lineTo x="11822" y="2134"/>
              <wp:lineTo x="14722" y="6830"/>
              <wp:lineTo x="1785" y="8111"/>
              <wp:lineTo x="0" y="8964"/>
              <wp:lineTo x="0" y="14514"/>
              <wp:lineTo x="20522" y="20490"/>
              <wp:lineTo x="20968" y="21344"/>
              <wp:lineTo x="21414" y="21344"/>
              <wp:lineTo x="21414" y="17075"/>
              <wp:lineTo x="20522" y="13660"/>
              <wp:lineTo x="19853" y="6403"/>
              <wp:lineTo x="18291" y="2561"/>
              <wp:lineTo x="16953" y="0"/>
              <wp:lineTo x="14276" y="0"/>
            </wp:wrapPolygon>
          </wp:wrapTight>
          <wp:docPr id="1" name="图片 1" descr="透明底ameko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透明底ameko标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4675" cy="96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eastAsia="zh-CN"/>
      </w:rPr>
      <w:t>上海联硕生物科技有限公司</w:t>
    </w:r>
    <w:r>
      <w:rPr>
        <w:rFonts w:hint="eastAsia"/>
        <w:lang w:val="en-US" w:eastAsia="zh-CN"/>
      </w:rPr>
      <w:t xml:space="preserve">  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val="en-US" w:eastAsia="zh-CN"/>
      </w:rPr>
      <w:t>网址：</w: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"http://www.biolianshuo.com" </w:instrText>
    </w:r>
    <w:r>
      <w:rPr>
        <w:rFonts w:hint="eastAsia"/>
        <w:lang w:val="en-US" w:eastAsia="zh-CN"/>
      </w:rPr>
      <w:fldChar w:fldCharType="separate"/>
    </w:r>
    <w:r>
      <w:rPr>
        <w:rStyle w:val="9"/>
        <w:rFonts w:hint="eastAsia"/>
        <w:lang w:val="en-US" w:eastAsia="zh-CN"/>
      </w:rPr>
      <w:t>www.biolianshuo.com</w:t>
    </w:r>
    <w:r>
      <w:rPr>
        <w:rFonts w:hint="eastAsia"/>
        <w:lang w:val="en-US" w:eastAsia="zh-CN"/>
      </w:rPr>
      <w:fldChar w:fldCharType="end"/>
    </w:r>
  </w:p>
  <w:p>
    <w:pPr>
      <w:pStyle w:val="5"/>
      <w:rPr>
        <w:rFonts w:hint="eastAsia" w:eastAsiaTheme="minorEastAsia"/>
        <w:lang w:eastAsia="zh-CN"/>
      </w:rPr>
    </w:pPr>
    <w:r>
      <w:rPr>
        <w:rFonts w:hint="eastAsia"/>
        <w:lang w:val="en-US" w:eastAsia="zh-CN"/>
      </w:rPr>
      <w:t xml:space="preserve">电话：400-0918-500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9C65E5"/>
    <w:multiLevelType w:val="singleLevel"/>
    <w:tmpl w:val="809C65E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F02B3"/>
    <w:rsid w:val="02667C82"/>
    <w:rsid w:val="03280E4A"/>
    <w:rsid w:val="0424500B"/>
    <w:rsid w:val="047F6784"/>
    <w:rsid w:val="05423E6B"/>
    <w:rsid w:val="06443F8F"/>
    <w:rsid w:val="077B5559"/>
    <w:rsid w:val="09C16958"/>
    <w:rsid w:val="0B5C0142"/>
    <w:rsid w:val="0BF72175"/>
    <w:rsid w:val="0D851AD1"/>
    <w:rsid w:val="10154A75"/>
    <w:rsid w:val="10782F98"/>
    <w:rsid w:val="10D75FDB"/>
    <w:rsid w:val="10DB351F"/>
    <w:rsid w:val="12DD4EA3"/>
    <w:rsid w:val="17006472"/>
    <w:rsid w:val="19A24F27"/>
    <w:rsid w:val="1A261945"/>
    <w:rsid w:val="1E304318"/>
    <w:rsid w:val="1EBE7523"/>
    <w:rsid w:val="204025F4"/>
    <w:rsid w:val="21451277"/>
    <w:rsid w:val="23CB5A90"/>
    <w:rsid w:val="23FF11DB"/>
    <w:rsid w:val="24D5514D"/>
    <w:rsid w:val="254814BB"/>
    <w:rsid w:val="25843A46"/>
    <w:rsid w:val="262E5EB0"/>
    <w:rsid w:val="26C10671"/>
    <w:rsid w:val="27375FC7"/>
    <w:rsid w:val="28CF3C4A"/>
    <w:rsid w:val="29EA37DB"/>
    <w:rsid w:val="2A7231EE"/>
    <w:rsid w:val="2BF41B2D"/>
    <w:rsid w:val="2E781D58"/>
    <w:rsid w:val="2EA40681"/>
    <w:rsid w:val="2F3A3FCC"/>
    <w:rsid w:val="30D079ED"/>
    <w:rsid w:val="30E37952"/>
    <w:rsid w:val="30F657C8"/>
    <w:rsid w:val="31394A7A"/>
    <w:rsid w:val="316977D6"/>
    <w:rsid w:val="31BC3C80"/>
    <w:rsid w:val="32866F27"/>
    <w:rsid w:val="341D3309"/>
    <w:rsid w:val="360458D6"/>
    <w:rsid w:val="38B973A5"/>
    <w:rsid w:val="391D1527"/>
    <w:rsid w:val="39E16D4D"/>
    <w:rsid w:val="3B990213"/>
    <w:rsid w:val="3D332888"/>
    <w:rsid w:val="3D626A4F"/>
    <w:rsid w:val="3E19774E"/>
    <w:rsid w:val="3F7D25C0"/>
    <w:rsid w:val="3FA153B8"/>
    <w:rsid w:val="4209329F"/>
    <w:rsid w:val="422246BE"/>
    <w:rsid w:val="42575A85"/>
    <w:rsid w:val="425E3375"/>
    <w:rsid w:val="42C152CC"/>
    <w:rsid w:val="45DF4BB6"/>
    <w:rsid w:val="46961769"/>
    <w:rsid w:val="477B0175"/>
    <w:rsid w:val="47F43359"/>
    <w:rsid w:val="484B3FBA"/>
    <w:rsid w:val="488862BB"/>
    <w:rsid w:val="494C26AA"/>
    <w:rsid w:val="4BC10484"/>
    <w:rsid w:val="4C3450A1"/>
    <w:rsid w:val="5194258A"/>
    <w:rsid w:val="52FD4FFB"/>
    <w:rsid w:val="53F83792"/>
    <w:rsid w:val="551F55CE"/>
    <w:rsid w:val="561A7789"/>
    <w:rsid w:val="565C4610"/>
    <w:rsid w:val="56F87FA8"/>
    <w:rsid w:val="578C4C26"/>
    <w:rsid w:val="591671FE"/>
    <w:rsid w:val="59AC6052"/>
    <w:rsid w:val="5CC809CF"/>
    <w:rsid w:val="5DAE1FC7"/>
    <w:rsid w:val="60336014"/>
    <w:rsid w:val="60427CA5"/>
    <w:rsid w:val="60860DE8"/>
    <w:rsid w:val="621250F2"/>
    <w:rsid w:val="62491C2A"/>
    <w:rsid w:val="666B1ACF"/>
    <w:rsid w:val="67EF5EC2"/>
    <w:rsid w:val="680769BC"/>
    <w:rsid w:val="69566324"/>
    <w:rsid w:val="6A9A54E1"/>
    <w:rsid w:val="6C153E04"/>
    <w:rsid w:val="6DA36CEA"/>
    <w:rsid w:val="6DCA5D9A"/>
    <w:rsid w:val="71601BDC"/>
    <w:rsid w:val="719E0BD3"/>
    <w:rsid w:val="71CF3F9D"/>
    <w:rsid w:val="71D80892"/>
    <w:rsid w:val="7277575C"/>
    <w:rsid w:val="732660EB"/>
    <w:rsid w:val="7368775B"/>
    <w:rsid w:val="73DE718D"/>
    <w:rsid w:val="745C203E"/>
    <w:rsid w:val="7477764A"/>
    <w:rsid w:val="749F36F9"/>
    <w:rsid w:val="74CD662A"/>
    <w:rsid w:val="75B81165"/>
    <w:rsid w:val="75FE1AF4"/>
    <w:rsid w:val="768B4E30"/>
    <w:rsid w:val="76D34A25"/>
    <w:rsid w:val="775A090F"/>
    <w:rsid w:val="780A52E6"/>
    <w:rsid w:val="7861139C"/>
    <w:rsid w:val="790F707F"/>
    <w:rsid w:val="7968212C"/>
    <w:rsid w:val="79E71AA1"/>
    <w:rsid w:val="7A41611C"/>
    <w:rsid w:val="7CFD4FB5"/>
    <w:rsid w:val="7EC31537"/>
    <w:rsid w:val="7F17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Mincho" w:hAnsi="MS Mincho" w:eastAsia="MS Mincho" w:cs="MS Mincho"/>
      <w:sz w:val="21"/>
      <w:szCs w:val="21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op_dict3_font24"/>
    <w:basedOn w:val="8"/>
    <w:unhideWhenUsed/>
    <w:qFormat/>
    <w:uiPriority w:val="0"/>
    <w:rPr>
      <w:rFonts w:hint="default" w:ascii="Times New Roman"/>
      <w:sz w:val="24"/>
    </w:rPr>
  </w:style>
  <w:style w:type="paragraph" w:customStyle="1" w:styleId="11">
    <w:name w:val="Table Paragraph"/>
    <w:basedOn w:val="1"/>
    <w:qFormat/>
    <w:uiPriority w:val="1"/>
    <w:pPr>
      <w:spacing w:before="75"/>
      <w:ind w:left="156"/>
      <w:jc w:val="center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联硕生物郭雪</cp:lastModifiedBy>
  <cp:lastPrinted>2019-01-07T08:40:00Z</cp:lastPrinted>
  <dcterms:modified xsi:type="dcterms:W3CDTF">2021-11-24T08:51:00Z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0CFEA7DBC3E0466BB0B868BF30C598C5</vt:lpwstr>
  </property>
</Properties>
</file>